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E59A0" w14:textId="77777777" w:rsidR="008B0D77" w:rsidRPr="00E5653D" w:rsidRDefault="008B0D77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57E2835C" w14:textId="77777777" w:rsidTr="000B00AF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0BFB382C" w14:textId="77777777" w:rsidR="000B00AF" w:rsidRDefault="000B00AF" w:rsidP="008569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28D66598" w14:textId="3BAD8CB1" w:rsidR="0085694E" w:rsidRPr="00E5653D" w:rsidRDefault="0085694E" w:rsidP="008569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4404373C" w14:textId="515507B7" w:rsidR="0085694E" w:rsidRPr="00E5653D" w:rsidRDefault="0085694E" w:rsidP="008569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4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7C56CEE" w14:textId="77777777" w:rsidR="00F82011" w:rsidRDefault="0085694E" w:rsidP="0055243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29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EYLÜL</w:t>
            </w: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-03 </w:t>
            </w:r>
            <w:r w:rsidR="00552436">
              <w:rPr>
                <w:rFonts w:ascii="Tahoma" w:hAnsi="Tahoma" w:cs="Tahoma"/>
                <w:b/>
                <w:bCs/>
                <w:color w:val="000000" w:themeColor="text1"/>
              </w:rPr>
              <w:t>EKİM</w:t>
            </w: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2025</w:t>
            </w:r>
          </w:p>
          <w:p w14:paraId="79B60B75" w14:textId="3FA6A99B" w:rsidR="000B00AF" w:rsidRPr="00E5653D" w:rsidRDefault="000B00AF" w:rsidP="0055243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3CEC94DE" w14:textId="77777777" w:rsidR="00552436" w:rsidRDefault="00552436"/>
    <w:tbl>
      <w:tblPr>
        <w:tblW w:w="10460" w:type="dxa"/>
        <w:tblInd w:w="7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27DD8A85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655CF1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4F64C6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1. ÜNİTE</w:t>
            </w:r>
          </w:p>
        </w:tc>
      </w:tr>
      <w:tr w:rsidR="00150FCA" w:rsidRPr="00E5653D" w14:paraId="1224FB79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917E34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0F9D40B" w14:textId="77777777" w:rsidR="008B0D77" w:rsidRPr="008B0D77" w:rsidRDefault="008B0D77" w:rsidP="00F82011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8B0D77">
              <w:rPr>
                <w:rFonts w:ascii="Tahoma" w:hAnsi="Tahoma" w:cs="Tahoma"/>
                <w:b/>
                <w:color w:val="FF0000"/>
              </w:rPr>
              <w:t>DOĞAL SAYILAR</w:t>
            </w:r>
          </w:p>
          <w:p w14:paraId="6EECC7CB" w14:textId="351F6887" w:rsidR="00552436" w:rsidRDefault="00552436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6) Örüntüler </w:t>
            </w:r>
          </w:p>
          <w:p w14:paraId="24765E1A" w14:textId="00314B92" w:rsidR="00AE090F" w:rsidRPr="00E5653D" w:rsidRDefault="00552436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7) Tek ve Çift Doğal Sayılar </w:t>
            </w:r>
            <w:r w:rsidR="00F82011" w:rsidRPr="00E5653D">
              <w:rPr>
                <w:rFonts w:ascii="Tahoma" w:hAnsi="Tahoma" w:cs="Tahoma"/>
                <w:color w:val="000000" w:themeColor="text1"/>
              </w:rPr>
              <w:br/>
              <w:t>8)</w:t>
            </w:r>
            <w:r w:rsidR="00AE090F" w:rsidRPr="00E5653D">
              <w:rPr>
                <w:rFonts w:ascii="Tahoma" w:hAnsi="Tahoma" w:cs="Tahoma"/>
                <w:color w:val="000000" w:themeColor="text1"/>
              </w:rPr>
              <w:t xml:space="preserve"> Tek ve Çift Doğal Sayıların toplamlarının tek mi, çift mi olduğunu belirleme</w:t>
            </w:r>
            <w:r>
              <w:rPr>
                <w:rFonts w:ascii="Tahoma" w:hAnsi="Tahoma" w:cs="Tahoma"/>
                <w:color w:val="000000" w:themeColor="text1"/>
              </w:rPr>
              <w:t xml:space="preserve"> </w:t>
            </w:r>
          </w:p>
          <w:p w14:paraId="6C04E07D" w14:textId="0349AFDE" w:rsidR="00F82011" w:rsidRPr="00E5653D" w:rsidRDefault="00AE090F" w:rsidP="00A55E08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9)</w:t>
            </w:r>
            <w:r w:rsidR="00A65C47" w:rsidRPr="00E5653D">
              <w:rPr>
                <w:rFonts w:ascii="Tahoma" w:hAnsi="Tahoma" w:cs="Tahoma"/>
                <w:color w:val="000000" w:themeColor="text1"/>
              </w:rPr>
              <w:t xml:space="preserve"> 20’ye kadar romen rakamlarını okuma ve yazma </w:t>
            </w:r>
          </w:p>
        </w:tc>
      </w:tr>
      <w:tr w:rsidR="00150FCA" w:rsidRPr="00E5653D" w14:paraId="228ADA77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FCFFF5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98370CA" w14:textId="7D4BE8C7" w:rsidR="00F82011" w:rsidRPr="00E5653D" w:rsidRDefault="00023534" w:rsidP="00287484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5B79CE21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3EBBBFB" w14:textId="2022FE7F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B20F702" w14:textId="77777777" w:rsidR="00552436" w:rsidRDefault="00552436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552436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M.3.1.1.7. Aralarındaki fark sabit olan sayı örüntüsünü genişletir ve oluşturur.</w:t>
            </w:r>
          </w:p>
          <w:p w14:paraId="4597613A" w14:textId="7CB8083D" w:rsidR="00F82011" w:rsidRPr="00552436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552436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M.3.1.1.8.  Tek ve çift doğal sayıları kavrar.</w:t>
            </w:r>
            <w:r w:rsidRPr="00552436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br/>
              <w:t>M.3.1.1.9.  Tek ve çift doğal sayıların toplamlarını model üzerinde inceleyerek toplamların tek mi çift mi olduğunu ifade eder.</w:t>
            </w:r>
            <w:r w:rsidRPr="00552436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br/>
              <w:t>M.3.1.1.10.  20’ye kadar olan Romen rakamlarını okur ve yazar.</w:t>
            </w:r>
          </w:p>
        </w:tc>
      </w:tr>
      <w:tr w:rsidR="00150FCA" w:rsidRPr="00E5653D" w14:paraId="06852BFC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AE59C9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5B4DCB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7CEC2AD1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DF5168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E6ED4F1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536D9741" w14:textId="77777777" w:rsidTr="0085694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B338B24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1A90E091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E5074C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2B669B7" w14:textId="77777777" w:rsidR="00552436" w:rsidRDefault="00552436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a) Örüntü en çok dört adım genişletilir.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Örüntüye uygun modelleme çalışmaları yaptırılır.</w:t>
            </w:r>
          </w:p>
          <w:p w14:paraId="5F9CB9CD" w14:textId="198A1E3A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Tek ve çift doğal sayılarla çalışılırken gerçek nesneler kullanılır.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Romen rakamları yanında eski uygarlıkların kullandıkları sayı sembolleri, öğrencilerin matematiğe ilgi duymalarını sağlamak amacıyla düzeylerine uygun biçimde matematik tarihinden örneklerle tanıtılır.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Terimler veya kavramlar: basamak, basamak değeri, yüzlük, tek sayı,  çift sayı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Semboller: &gt;,  &lt;</w:t>
            </w:r>
          </w:p>
        </w:tc>
      </w:tr>
      <w:tr w:rsidR="00150FCA" w:rsidRPr="00E5653D" w14:paraId="04087FD8" w14:textId="77777777" w:rsidTr="0085694E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303CE27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5EC14D89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51D347E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C73BA5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585E1F9B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8C8731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CF4DA0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3E09DDD5" w14:textId="77777777" w:rsidTr="008569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DEF52F4" w14:textId="01D6553D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514E25B8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F23175B" w14:textId="1054B15C" w:rsidR="009669C4" w:rsidRPr="00E5653D" w:rsidRDefault="000B00AF" w:rsidP="00B75239">
      <w:pPr>
        <w:rPr>
          <w:rFonts w:ascii="Tahoma" w:hAnsi="Tahoma" w:cs="Tahoma"/>
          <w:color w:val="000000" w:themeColor="text1"/>
        </w:rPr>
      </w:pPr>
      <w:r w:rsidRPr="000B00A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08A02E" wp14:editId="4AF03F3B">
                <wp:simplePos x="0" y="0"/>
                <wp:positionH relativeFrom="column">
                  <wp:posOffset>2903220</wp:posOffset>
                </wp:positionH>
                <wp:positionV relativeFrom="paragraph">
                  <wp:posOffset>227965</wp:posOffset>
                </wp:positionV>
                <wp:extent cx="3429000" cy="1607820"/>
                <wp:effectExtent l="0" t="0" r="0" b="0"/>
                <wp:wrapNone/>
                <wp:docPr id="16" name="Gr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1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6C183C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9EAA956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1A6F25AE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1EAB1E" w14:textId="77777777" w:rsidR="001E0EDF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5E9757BE" w14:textId="77777777" w:rsidR="001E0EDF" w:rsidRPr="005F6F7A" w:rsidRDefault="001E0EDF" w:rsidP="000B00A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F0DF68D" w14:textId="77777777" w:rsidR="001E0EDF" w:rsidRDefault="001E0EDF" w:rsidP="000B00A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B08A02E" id="Grup 16" o:spid="_x0000_s1036" style="position:absolute;margin-left:228.6pt;margin-top:17.95pt;width:270pt;height:126.6pt;z-index:251665408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">
                <v:rect id="Rectangle 2" o:spid="_x0000_s103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    <v:textbox>
                    <w:txbxContent>
                      <w:p w14:paraId="7C6C183C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9EAA956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1A6F25AE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38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vsZ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gCK7/IAHr9DwAA//8DAFBLAQItABQABgAIAAAAIQDb4fbL7gAAAIUBAAATAAAAAAAAAAAA&#10;AAAAAAAAAABbQ29udGVudF9UeXBlc10ueG1sUEsBAi0AFAAGAAgAAAAhAFr0LFu/AAAAFQEAAAsA&#10;AAAAAAAAAAAAAAAAHwEAAF9yZWxzLy5yZWxzUEsBAi0AFAAGAAgAAAAhAPF6+xnEAAAA2wAAAA8A&#10;AAAAAAAAAAAAAAAABwIAAGRycy9kb3ducmV2LnhtbFBLBQYAAAAAAwADALcAAAD4AgAAAAA=&#10;" filled="f" stroked="f">
                  <v:textbox>
                    <w:txbxContent>
                      <w:p w14:paraId="271EAB1E" w14:textId="77777777" w:rsidR="001E0EDF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5E9757BE" w14:textId="77777777" w:rsidR="001E0EDF" w:rsidRPr="005F6F7A" w:rsidRDefault="001E0EDF" w:rsidP="000B00A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F0DF68D" w14:textId="77777777" w:rsidR="001E0EDF" w:rsidRDefault="001E0EDF" w:rsidP="000B00A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F82011"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75239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